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3CED8A" w14:textId="77777777" w:rsidR="00BA5305" w:rsidRPr="00AA315F" w:rsidRDefault="002520E2" w:rsidP="0074546F">
      <w:pPr>
        <w:rPr>
          <w:noProof/>
        </w:rPr>
      </w:pPr>
      <w:r>
        <w:rPr>
          <w:noProof/>
        </w:rPr>
        <mc:AlternateContent>
          <mc:Choice Requires="wps">
            <w:drawing>
              <wp:anchor distT="0" distB="0" distL="114300" distR="114300" simplePos="0" relativeHeight="251660288" behindDoc="0" locked="0" layoutInCell="1" allowOverlap="1" wp14:anchorId="29F5D1D8" wp14:editId="568011E6">
                <wp:simplePos x="0" y="0"/>
                <wp:positionH relativeFrom="column">
                  <wp:posOffset>4412354</wp:posOffset>
                </wp:positionH>
                <wp:positionV relativeFrom="paragraph">
                  <wp:posOffset>-306705</wp:posOffset>
                </wp:positionV>
                <wp:extent cx="2720975" cy="290195"/>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2720975" cy="2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B634D" w14:textId="77777777" w:rsidR="0000089D" w:rsidRPr="002520E2" w:rsidRDefault="0000089D">
                            <w:pPr>
                              <w:rPr>
                                <w:rFonts w:ascii="Arial" w:hAnsi="Arial" w:cs="Arial"/>
                                <w:b/>
                                <w:color w:val="404040" w:themeColor="text1" w:themeTint="BF"/>
                              </w:rPr>
                            </w:pPr>
                            <w:r w:rsidRPr="002520E2">
                              <w:rPr>
                                <w:rFonts w:ascii="Arial" w:hAnsi="Arial" w:cs="Arial"/>
                                <w:b/>
                                <w:color w:val="404040" w:themeColor="text1" w:themeTint="BF"/>
                              </w:rPr>
                              <w:t>Transition to a New Payroll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F5D1D8" id="_x0000_t202" coordsize="21600,21600" o:spt="202" path="m,l,21600r21600,l21600,xe">
                <v:stroke joinstyle="miter"/>
                <v:path gradientshapeok="t" o:connecttype="rect"/>
              </v:shapetype>
              <v:shape id="Text Box 4" o:spid="_x0000_s1026" type="#_x0000_t202" style="position:absolute;margin-left:347.45pt;margin-top:-24.15pt;width:214.25pt;height:2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" fillcolor="white [3201]" stroked="f" strokeweight=".5pt">
                <v:textbox>
                  <w:txbxContent>
                    <w:p w14:paraId="476B634D" w14:textId="77777777" w:rsidR="0000089D" w:rsidRPr="002520E2" w:rsidRDefault="0000089D">
                      <w:pPr>
                        <w:rPr>
                          <w:rFonts w:ascii="Arial" w:hAnsi="Arial" w:cs="Arial"/>
                          <w:b/>
                          <w:color w:val="404040" w:themeColor="text1" w:themeTint="BF"/>
                        </w:rPr>
                      </w:pPr>
                      <w:r w:rsidRPr="002520E2">
                        <w:rPr>
                          <w:rFonts w:ascii="Arial" w:hAnsi="Arial" w:cs="Arial"/>
                          <w:b/>
                          <w:color w:val="404040" w:themeColor="text1" w:themeTint="BF"/>
                        </w:rPr>
                        <w:t>Transition to a New Payroll Provider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3B9ADF" wp14:editId="2BB10939">
                <wp:simplePos x="0" y="0"/>
                <wp:positionH relativeFrom="column">
                  <wp:posOffset>-707988</wp:posOffset>
                </wp:positionH>
                <wp:positionV relativeFrom="paragraph">
                  <wp:posOffset>-510988</wp:posOffset>
                </wp:positionV>
                <wp:extent cx="8609330" cy="839096"/>
                <wp:effectExtent l="0" t="0" r="1270" b="0"/>
                <wp:wrapNone/>
                <wp:docPr id="18"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9330" cy="839096"/>
                        </a:xfrm>
                        <a:prstGeom prst="rtTriangle">
                          <a:avLst/>
                        </a:prstGeom>
                        <a:gradFill flip="none" rotWithShape="1">
                          <a:gsLst>
                            <a:gs pos="0">
                              <a:schemeClr val="tx1">
                                <a:lumMod val="50000"/>
                                <a:lumOff val="50000"/>
                              </a:schemeClr>
                            </a:gs>
                            <a:gs pos="50000">
                              <a:schemeClr val="bg1">
                                <a:lumMod val="65000"/>
                              </a:schemeClr>
                            </a:gs>
                            <a:gs pos="100000">
                              <a:schemeClr val="bg1">
                                <a:lumMod val="85000"/>
                              </a:schemeClr>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882B0" w14:textId="77777777" w:rsidR="0000089D" w:rsidRPr="00091FFF" w:rsidRDefault="0000089D" w:rsidP="00D44D2D">
                            <w:pPr>
                              <w:spacing w:after="0"/>
                              <w:ind w:left="-90"/>
                              <w:rPr>
                                <w:rFonts w:ascii="Arial" w:hAnsi="Arial" w:cs="Arial"/>
                                <w:b/>
                                <w:color w:val="FFFFFF" w:themeColor="background1"/>
                                <w:sz w:val="32"/>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3B9ADF" id="_x0000_t6" coordsize="21600,21600" o:spt="6" path="m,l,21600r21600,xe">
                <v:stroke joinstyle="miter"/>
                <v:path gradientshapeok="t" o:connecttype="custom" o:connectlocs="0,0;0,10800;0,21600;10800,21600;21600,21600;10800,10800" textboxrect="1800,12600,12600,19800"/>
              </v:shapetype>
              <v:shape id="Right Triangle 2" o:spid="_x0000_s1027" type="#_x0000_t6" style="position:absolute;margin-left:-55.75pt;margin-top:-40.25pt;width:677.9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" fillcolor="gray [1629]" stroked="f" strokeweight="2pt">
                <v:fill color2="#d8d8d8 [2732]" rotate="t" angle="135" colors="0 #7f7f7f;.5 #a6a6a6;1 #d9d9d9" focus="100%" type="gradient"/>
                <v:textbox>
                  <w:txbxContent>
                    <w:p w14:paraId="4B3882B0" w14:textId="77777777" w:rsidR="0000089D" w:rsidRPr="00091FFF" w:rsidRDefault="0000089D" w:rsidP="00D44D2D">
                      <w:pPr>
                        <w:spacing w:after="0"/>
                        <w:ind w:left="-90"/>
                        <w:rPr>
                          <w:rFonts w:ascii="Arial" w:hAnsi="Arial" w:cs="Arial"/>
                          <w:b/>
                          <w:color w:val="FFFFFF" w:themeColor="background1"/>
                          <w:sz w:val="32"/>
                          <w:szCs w:val="36"/>
                        </w:rPr>
                      </w:pPr>
                    </w:p>
                  </w:txbxContent>
                </v:textbox>
              </v:shape>
            </w:pict>
          </mc:Fallback>
        </mc:AlternateContent>
      </w:r>
    </w:p>
    <w:p w14:paraId="0A718481" w14:textId="77777777" w:rsidR="00493907" w:rsidRDefault="00493907" w:rsidP="0051389C">
      <w:pPr>
        <w:spacing w:after="0"/>
        <w:rPr>
          <w:rFonts w:ascii="Arial" w:hAnsi="Arial" w:cs="Arial"/>
          <w:color w:val="717275"/>
          <w:sz w:val="24"/>
          <w:szCs w:val="24"/>
        </w:rPr>
      </w:pPr>
    </w:p>
    <w:p w14:paraId="3FF4F346" w14:textId="77777777" w:rsidR="00055009" w:rsidRDefault="002520E2" w:rsidP="005D12FE">
      <w:pPr>
        <w:spacing w:before="120" w:after="120"/>
        <w:rPr>
          <w:rFonts w:ascii="Arial" w:hAnsi="Arial" w:cs="Arial"/>
          <w:color w:val="717275"/>
          <w:sz w:val="20"/>
        </w:rPr>
      </w:pPr>
      <w:r>
        <w:rPr>
          <w:rFonts w:ascii="Arial" w:hAnsi="Arial" w:cs="Arial"/>
          <w:color w:val="717275"/>
          <w:sz w:val="20"/>
        </w:rPr>
        <w:t xml:space="preserve">We’re excited to announce that Paycor, Inc. is </w:t>
      </w:r>
      <w:r w:rsidR="00A44879">
        <w:rPr>
          <w:rFonts w:ascii="Arial" w:hAnsi="Arial" w:cs="Arial"/>
          <w:color w:val="717275"/>
          <w:sz w:val="20"/>
        </w:rPr>
        <w:t>the</w:t>
      </w:r>
      <w:r>
        <w:rPr>
          <w:rFonts w:ascii="Arial" w:hAnsi="Arial" w:cs="Arial"/>
          <w:color w:val="717275"/>
          <w:sz w:val="20"/>
        </w:rPr>
        <w:t xml:space="preserve"> new </w:t>
      </w:r>
      <w:r w:rsidR="00A44879">
        <w:rPr>
          <w:rFonts w:ascii="Arial" w:hAnsi="Arial" w:cs="Arial"/>
          <w:color w:val="717275"/>
          <w:sz w:val="20"/>
        </w:rPr>
        <w:t xml:space="preserve">service </w:t>
      </w:r>
      <w:r>
        <w:rPr>
          <w:rFonts w:ascii="Arial" w:hAnsi="Arial" w:cs="Arial"/>
          <w:color w:val="717275"/>
          <w:sz w:val="20"/>
        </w:rPr>
        <w:t xml:space="preserve">provider of </w:t>
      </w:r>
      <w:r w:rsidR="00A44879">
        <w:rPr>
          <w:rFonts w:ascii="Arial" w:hAnsi="Arial" w:cs="Arial"/>
          <w:color w:val="717275"/>
          <w:sz w:val="20"/>
        </w:rPr>
        <w:t xml:space="preserve">our </w:t>
      </w:r>
      <w:r>
        <w:rPr>
          <w:rFonts w:ascii="Arial" w:hAnsi="Arial" w:cs="Arial"/>
          <w:color w:val="717275"/>
          <w:sz w:val="20"/>
        </w:rPr>
        <w:t>payroll and human resource</w:t>
      </w:r>
      <w:r w:rsidR="00A44879">
        <w:rPr>
          <w:rFonts w:ascii="Arial" w:hAnsi="Arial" w:cs="Arial"/>
          <w:color w:val="717275"/>
          <w:sz w:val="20"/>
        </w:rPr>
        <w:t>s</w:t>
      </w:r>
      <w:r>
        <w:rPr>
          <w:rFonts w:ascii="Arial" w:hAnsi="Arial" w:cs="Arial"/>
          <w:color w:val="717275"/>
          <w:sz w:val="20"/>
        </w:rPr>
        <w:t xml:space="preserve"> software</w:t>
      </w:r>
      <w:r w:rsidR="00A44879">
        <w:rPr>
          <w:rFonts w:ascii="Arial" w:hAnsi="Arial" w:cs="Arial"/>
          <w:color w:val="717275"/>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8574"/>
      </w:tblGrid>
      <w:tr w:rsidR="002520E2" w14:paraId="7BBD38C3" w14:textId="77777777" w:rsidTr="002520E2">
        <w:tc>
          <w:tcPr>
            <w:tcW w:w="1908" w:type="dxa"/>
          </w:tcPr>
          <w:p w14:paraId="332596ED" w14:textId="77777777" w:rsidR="002520E2" w:rsidRDefault="002520E2" w:rsidP="005D12FE">
            <w:pPr>
              <w:spacing w:before="120" w:after="120"/>
              <w:rPr>
                <w:rFonts w:ascii="Arial" w:hAnsi="Arial" w:cs="Arial"/>
                <w:color w:val="717275"/>
                <w:sz w:val="20"/>
              </w:rPr>
            </w:pPr>
            <w:r w:rsidRPr="0051389C">
              <w:rPr>
                <w:rFonts w:ascii="Arial" w:hAnsi="Arial" w:cs="Arial"/>
                <w:noProof/>
              </w:rPr>
              <w:drawing>
                <wp:inline distT="0" distB="0" distL="0" distR="0" wp14:anchorId="41BB89A0" wp14:editId="529BA8A0">
                  <wp:extent cx="1160528" cy="43030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cor12_logo.jpg"/>
                          <pic:cNvPicPr/>
                        </pic:nvPicPr>
                        <pic:blipFill rotWithShape="1">
                          <a:blip r:embed="rId7" cstate="print">
                            <a:extLst>
                              <a:ext uri="{28A0092B-C50C-407E-A947-70E740481C1C}">
                                <a14:useLocalDpi xmlns:a14="http://schemas.microsoft.com/office/drawing/2010/main" val="0"/>
                              </a:ext>
                            </a:extLst>
                          </a:blip>
                          <a:srcRect l="-13963" t="7501" b="-13876"/>
                          <a:stretch/>
                        </pic:blipFill>
                        <pic:spPr bwMode="auto">
                          <a:xfrm>
                            <a:off x="0" y="0"/>
                            <a:ext cx="1160528" cy="430306"/>
                          </a:xfrm>
                          <a:prstGeom prst="rect">
                            <a:avLst/>
                          </a:prstGeom>
                          <a:ln>
                            <a:noFill/>
                          </a:ln>
                          <a:extLst>
                            <a:ext uri="{53640926-AAD7-44D8-BBD7-CCE9431645EC}">
                              <a14:shadowObscured xmlns:a14="http://schemas.microsoft.com/office/drawing/2010/main"/>
                            </a:ext>
                          </a:extLst>
                        </pic:spPr>
                      </pic:pic>
                    </a:graphicData>
                  </a:graphic>
                </wp:inline>
              </w:drawing>
            </w:r>
          </w:p>
        </w:tc>
        <w:tc>
          <w:tcPr>
            <w:tcW w:w="8748" w:type="dxa"/>
          </w:tcPr>
          <w:p w14:paraId="441BDB6A" w14:textId="77777777" w:rsidR="002520E2" w:rsidRPr="002520E2" w:rsidRDefault="002520E2" w:rsidP="00A44879">
            <w:pPr>
              <w:spacing w:before="120" w:after="120"/>
              <w:ind w:left="162" w:right="187"/>
              <w:rPr>
                <w:rFonts w:ascii="Arial" w:hAnsi="Arial" w:cs="Arial"/>
                <w:i/>
                <w:color w:val="717275"/>
                <w:sz w:val="20"/>
              </w:rPr>
            </w:pPr>
            <w:r w:rsidRPr="004C657C">
              <w:rPr>
                <w:rFonts w:ascii="Arial" w:hAnsi="Arial" w:cs="Arial"/>
                <w:i/>
                <w:color w:val="717275"/>
                <w:sz w:val="20"/>
              </w:rPr>
              <w:t>Paycor provides integrated payroll, HR</w:t>
            </w:r>
            <w:r>
              <w:rPr>
                <w:rFonts w:ascii="Arial" w:hAnsi="Arial" w:cs="Arial"/>
                <w:i/>
                <w:color w:val="717275"/>
                <w:sz w:val="20"/>
              </w:rPr>
              <w:t>, applicant tracking,</w:t>
            </w:r>
            <w:r w:rsidRPr="004C657C">
              <w:rPr>
                <w:rFonts w:ascii="Arial" w:hAnsi="Arial" w:cs="Arial"/>
                <w:i/>
                <w:color w:val="717275"/>
                <w:sz w:val="20"/>
              </w:rPr>
              <w:t xml:space="preserve"> and time &amp; attendance solutions to clients nationwide. They are dedicated to putting their clients first by delivering one-on-one personal ser</w:t>
            </w:r>
            <w:r>
              <w:rPr>
                <w:rFonts w:ascii="Arial" w:hAnsi="Arial" w:cs="Arial"/>
                <w:i/>
                <w:color w:val="717275"/>
                <w:sz w:val="20"/>
              </w:rPr>
              <w:t xml:space="preserve">vice and easy-to-use products. </w:t>
            </w:r>
          </w:p>
        </w:tc>
      </w:tr>
    </w:tbl>
    <w:p w14:paraId="25378714" w14:textId="2B620B85" w:rsidR="0091023B" w:rsidRPr="00EA02B4" w:rsidRDefault="00A44879" w:rsidP="005D12FE">
      <w:pPr>
        <w:spacing w:after="120"/>
        <w:rPr>
          <w:rFonts w:ascii="Arial" w:hAnsi="Arial" w:cs="Arial"/>
          <w:color w:val="7F7F7F" w:themeColor="text1" w:themeTint="80"/>
          <w:sz w:val="20"/>
        </w:rPr>
      </w:pPr>
      <w:r w:rsidRPr="00EA02B4">
        <w:rPr>
          <w:rFonts w:ascii="Arial" w:hAnsi="Arial" w:cs="Arial"/>
          <w:color w:val="7F7F7F" w:themeColor="text1" w:themeTint="80"/>
          <w:sz w:val="20"/>
        </w:rPr>
        <w:t xml:space="preserve">As of </w:t>
      </w:r>
      <w:r w:rsidR="003A179C">
        <w:rPr>
          <w:rFonts w:ascii="Arial" w:hAnsi="Arial" w:cs="Arial"/>
          <w:color w:val="7F7F7F" w:themeColor="text1" w:themeTint="80"/>
          <w:sz w:val="20"/>
        </w:rPr>
        <w:t>July 5th</w:t>
      </w:r>
      <w:r w:rsidR="004E1792">
        <w:rPr>
          <w:rFonts w:ascii="Arial" w:hAnsi="Arial" w:cs="Arial"/>
          <w:color w:val="7F7F7F" w:themeColor="text1" w:themeTint="80"/>
          <w:sz w:val="20"/>
        </w:rPr>
        <w:t xml:space="preserve"> 20</w:t>
      </w:r>
      <w:r w:rsidR="003F5FB6">
        <w:rPr>
          <w:rFonts w:ascii="Arial" w:hAnsi="Arial" w:cs="Arial"/>
          <w:color w:val="7F7F7F" w:themeColor="text1" w:themeTint="80"/>
          <w:sz w:val="20"/>
        </w:rPr>
        <w:t>19</w:t>
      </w:r>
      <w:r w:rsidRPr="00EA02B4">
        <w:rPr>
          <w:rFonts w:ascii="Arial" w:hAnsi="Arial" w:cs="Arial"/>
          <w:color w:val="7F7F7F" w:themeColor="text1" w:themeTint="80"/>
          <w:sz w:val="20"/>
        </w:rPr>
        <w:t>, Paycor will be producing our paychecks and you will be able to use their website to view your check stub.</w:t>
      </w:r>
    </w:p>
    <w:p w14:paraId="5E45D604" w14:textId="77777777" w:rsidR="00A44879" w:rsidRPr="005D12FE" w:rsidRDefault="00A44879" w:rsidP="005D12FE">
      <w:pPr>
        <w:spacing w:after="120"/>
        <w:rPr>
          <w:rFonts w:ascii="Arial" w:hAnsi="Arial" w:cs="Arial"/>
          <w:color w:val="717275"/>
          <w:sz w:val="20"/>
        </w:rPr>
      </w:pPr>
    </w:p>
    <w:p w14:paraId="383049CB" w14:textId="77777777" w:rsidR="0091023B" w:rsidRPr="004C657C" w:rsidRDefault="00055009" w:rsidP="005D12FE">
      <w:pPr>
        <w:spacing w:after="0"/>
        <w:rPr>
          <w:rFonts w:ascii="Arial" w:hAnsi="Arial" w:cs="Arial"/>
          <w:color w:val="F47321"/>
          <w:sz w:val="24"/>
          <w:szCs w:val="26"/>
        </w:rPr>
      </w:pPr>
      <w:r w:rsidRPr="004C657C">
        <w:rPr>
          <w:rFonts w:ascii="Arial" w:hAnsi="Arial" w:cs="Arial"/>
          <w:b/>
          <w:color w:val="F47321"/>
          <w:sz w:val="24"/>
          <w:szCs w:val="26"/>
        </w:rPr>
        <w:t>Your Next Steps</w:t>
      </w:r>
    </w:p>
    <w:p w14:paraId="2F8BD1A1" w14:textId="77777777" w:rsidR="00F40454" w:rsidRDefault="00466BCB" w:rsidP="005D12FE">
      <w:pPr>
        <w:spacing w:after="120"/>
        <w:rPr>
          <w:rFonts w:ascii="Arial" w:hAnsi="Arial" w:cs="Arial"/>
          <w:color w:val="717275"/>
          <w:sz w:val="20"/>
          <w:szCs w:val="24"/>
        </w:rPr>
      </w:pPr>
      <w:r>
        <w:rPr>
          <w:rFonts w:ascii="Arial" w:hAnsi="Arial" w:cs="Arial"/>
          <w:color w:val="717275"/>
          <w:sz w:val="20"/>
        </w:rPr>
        <w:t xml:space="preserve">Register for access to Paycor! In order to access your online check stubs as well as the various Employee Self Service modules that are available to you, you will need to register for access to </w:t>
      </w:r>
      <w:hyperlink r:id="rId8" w:history="1">
        <w:r w:rsidRPr="0018658F">
          <w:rPr>
            <w:rStyle w:val="Hyperlink"/>
            <w:rFonts w:ascii="Arial" w:hAnsi="Arial" w:cs="Arial"/>
            <w:sz w:val="20"/>
          </w:rPr>
          <w:t>www.paycor.com</w:t>
        </w:r>
      </w:hyperlink>
      <w:r>
        <w:rPr>
          <w:rFonts w:ascii="Arial" w:hAnsi="Arial" w:cs="Arial"/>
          <w:color w:val="717275"/>
          <w:sz w:val="20"/>
        </w:rPr>
        <w:t xml:space="preserve"> .</w:t>
      </w:r>
      <w:r>
        <w:rPr>
          <w:rFonts w:ascii="Arial" w:hAnsi="Arial" w:cs="Arial"/>
          <w:color w:val="717275"/>
          <w:sz w:val="20"/>
          <w:szCs w:val="24"/>
        </w:rPr>
        <w:t xml:space="preserve">Below are instructions for completing this registration. </w:t>
      </w:r>
    </w:p>
    <w:p w14:paraId="21F5E202" w14:textId="77777777" w:rsidR="00466BCB" w:rsidRDefault="00466BCB" w:rsidP="005D12FE">
      <w:pPr>
        <w:spacing w:after="120"/>
        <w:rPr>
          <w:rFonts w:ascii="Arial" w:hAnsi="Arial" w:cs="Arial"/>
          <w:color w:val="717275"/>
          <w:sz w:val="20"/>
          <w:szCs w:val="24"/>
        </w:rPr>
      </w:pPr>
    </w:p>
    <w:tbl>
      <w:tblPr>
        <w:tblW w:w="0" w:type="auto"/>
        <w:tblInd w:w="288" w:type="dxa"/>
        <w:tblCellMar>
          <w:left w:w="0" w:type="dxa"/>
          <w:right w:w="0" w:type="dxa"/>
        </w:tblCellMar>
        <w:tblLook w:val="04A0" w:firstRow="1" w:lastRow="0" w:firstColumn="1" w:lastColumn="0" w:noHBand="0" w:noVBand="1"/>
      </w:tblPr>
      <w:tblGrid>
        <w:gridCol w:w="10152"/>
      </w:tblGrid>
      <w:tr w:rsidR="00466BCB" w14:paraId="31D4D397" w14:textId="77777777" w:rsidTr="00495D47">
        <w:tc>
          <w:tcPr>
            <w:tcW w:w="10152" w:type="dxa"/>
            <w:tcMar>
              <w:top w:w="0" w:type="dxa"/>
              <w:left w:w="108" w:type="dxa"/>
              <w:bottom w:w="0" w:type="dxa"/>
              <w:right w:w="108" w:type="dxa"/>
            </w:tcMar>
            <w:hideMark/>
          </w:tcPr>
          <w:p w14:paraId="70EC3C5E" w14:textId="77777777" w:rsidR="00466BCB" w:rsidRDefault="00466BCB" w:rsidP="00495D47">
            <w:pPr>
              <w:pStyle w:val="NormalWeb"/>
            </w:pPr>
            <w:r>
              <w:rPr>
                <w:rFonts w:ascii="Arial" w:hAnsi="Arial" w:cs="Arial"/>
                <w:b/>
                <w:bCs/>
                <w:color w:val="717275"/>
                <w:sz w:val="32"/>
                <w:szCs w:val="32"/>
              </w:rPr>
              <w:t>Prepare to register.</w:t>
            </w:r>
          </w:p>
        </w:tc>
      </w:tr>
      <w:tr w:rsidR="00466BCB" w14:paraId="6812FAD1" w14:textId="77777777" w:rsidTr="00495D47">
        <w:tc>
          <w:tcPr>
            <w:tcW w:w="10152" w:type="dxa"/>
            <w:tcMar>
              <w:top w:w="0" w:type="dxa"/>
              <w:left w:w="108" w:type="dxa"/>
              <w:bottom w:w="0" w:type="dxa"/>
              <w:right w:w="108" w:type="dxa"/>
            </w:tcMar>
            <w:hideMark/>
          </w:tcPr>
          <w:p w14:paraId="4CC621FE" w14:textId="77777777" w:rsidR="00466BCB" w:rsidRDefault="00466BCB" w:rsidP="00495D47">
            <w:pPr>
              <w:pStyle w:val="NormalWeb"/>
            </w:pPr>
            <w:r>
              <w:rPr>
                <w:rFonts w:ascii="Arial" w:hAnsi="Arial" w:cs="Arial"/>
                <w:color w:val="717275"/>
                <w:sz w:val="20"/>
                <w:szCs w:val="20"/>
              </w:rPr>
              <w:t>You'll need the following items to register.</w:t>
            </w:r>
          </w:p>
        </w:tc>
      </w:tr>
      <w:tr w:rsidR="00466BCB" w14:paraId="2C1CEA6C" w14:textId="77777777" w:rsidTr="00495D47">
        <w:tc>
          <w:tcPr>
            <w:tcW w:w="10152" w:type="dxa"/>
            <w:tcMar>
              <w:top w:w="0" w:type="dxa"/>
              <w:left w:w="108" w:type="dxa"/>
              <w:bottom w:w="0" w:type="dxa"/>
              <w:right w:w="108" w:type="dxa"/>
            </w:tcMar>
            <w:hideMark/>
          </w:tcPr>
          <w:p w14:paraId="3B2D1332" w14:textId="77777777" w:rsidR="00466BCB" w:rsidRDefault="00466BCB" w:rsidP="00495D47">
            <w:pPr>
              <w:numPr>
                <w:ilvl w:val="0"/>
                <w:numId w:val="7"/>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A web browser (find a full list here: </w:t>
            </w:r>
            <w:hyperlink r:id="rId9" w:history="1">
              <w:r>
                <w:rPr>
                  <w:rStyle w:val="Hyperlink"/>
                  <w:rFonts w:ascii="Arial" w:eastAsia="Times New Roman" w:hAnsi="Arial" w:cs="Arial"/>
                  <w:color w:val="F47303"/>
                  <w:sz w:val="20"/>
                  <w:szCs w:val="20"/>
                </w:rPr>
                <w:t>www.paycor.com/system-requirements</w:t>
              </w:r>
            </w:hyperlink>
            <w:r>
              <w:rPr>
                <w:rFonts w:ascii="Arial" w:eastAsia="Times New Roman" w:hAnsi="Arial" w:cs="Arial"/>
                <w:color w:val="717275"/>
                <w:sz w:val="20"/>
                <w:szCs w:val="20"/>
              </w:rPr>
              <w:t>).</w:t>
            </w:r>
          </w:p>
          <w:p w14:paraId="4B4634E3" w14:textId="77777777" w:rsidR="00466BCB" w:rsidRDefault="00466BCB" w:rsidP="00495D47">
            <w:pPr>
              <w:numPr>
                <w:ilvl w:val="0"/>
                <w:numId w:val="7"/>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 xml:space="preserve">You may need to add </w:t>
            </w:r>
            <w:hyperlink r:id="rId10" w:history="1">
              <w:r>
                <w:rPr>
                  <w:rStyle w:val="Hyperlink"/>
                  <w:rFonts w:ascii="Arial" w:eastAsia="Times New Roman" w:hAnsi="Arial" w:cs="Arial"/>
                  <w:color w:val="F47303"/>
                  <w:sz w:val="20"/>
                  <w:szCs w:val="20"/>
                </w:rPr>
                <w:t>www.paycor.com</w:t>
              </w:r>
            </w:hyperlink>
            <w:r>
              <w:rPr>
                <w:rFonts w:ascii="Arial" w:eastAsia="Times New Roman" w:hAnsi="Arial" w:cs="Arial"/>
                <w:color w:val="717275"/>
                <w:sz w:val="20"/>
                <w:szCs w:val="20"/>
              </w:rPr>
              <w:t xml:space="preserve"> to your trusted sites. </w:t>
            </w:r>
          </w:p>
          <w:p w14:paraId="5F67CC7E" w14:textId="77777777" w:rsidR="00466BCB" w:rsidRDefault="00466BCB" w:rsidP="00495D47">
            <w:pPr>
              <w:numPr>
                <w:ilvl w:val="0"/>
                <w:numId w:val="7"/>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 xml:space="preserve">Adobe Reader (you can download and install for free here: </w:t>
            </w:r>
            <w:hyperlink r:id="rId11" w:history="1">
              <w:r>
                <w:rPr>
                  <w:rStyle w:val="Hyperlink"/>
                  <w:rFonts w:ascii="Arial" w:eastAsia="Times New Roman" w:hAnsi="Arial" w:cs="Arial"/>
                  <w:color w:val="F47303"/>
                  <w:sz w:val="20"/>
                  <w:szCs w:val="20"/>
                </w:rPr>
                <w:t>get.adobe.com/reader</w:t>
              </w:r>
            </w:hyperlink>
            <w:r>
              <w:rPr>
                <w:rFonts w:ascii="Arial" w:eastAsia="Times New Roman" w:hAnsi="Arial" w:cs="Arial"/>
                <w:color w:val="717275"/>
                <w:sz w:val="20"/>
                <w:szCs w:val="20"/>
              </w:rPr>
              <w:t xml:space="preserve">). </w:t>
            </w:r>
          </w:p>
        </w:tc>
      </w:tr>
    </w:tbl>
    <w:p w14:paraId="6C59F33E" w14:textId="77777777" w:rsidR="00466BCB" w:rsidRDefault="00466BCB" w:rsidP="00466BCB"/>
    <w:tbl>
      <w:tblPr>
        <w:tblW w:w="0" w:type="auto"/>
        <w:tblInd w:w="288" w:type="dxa"/>
        <w:tblCellMar>
          <w:left w:w="0" w:type="dxa"/>
          <w:right w:w="0" w:type="dxa"/>
        </w:tblCellMar>
        <w:tblLook w:val="04A0" w:firstRow="1" w:lastRow="0" w:firstColumn="1" w:lastColumn="0" w:noHBand="0" w:noVBand="1"/>
      </w:tblPr>
      <w:tblGrid>
        <w:gridCol w:w="10152"/>
      </w:tblGrid>
      <w:tr w:rsidR="00466BCB" w14:paraId="0969BC91" w14:textId="77777777" w:rsidTr="00495D47">
        <w:tc>
          <w:tcPr>
            <w:tcW w:w="10152" w:type="dxa"/>
            <w:tcMar>
              <w:top w:w="0" w:type="dxa"/>
              <w:left w:w="108" w:type="dxa"/>
              <w:bottom w:w="0" w:type="dxa"/>
              <w:right w:w="108" w:type="dxa"/>
            </w:tcMar>
            <w:hideMark/>
          </w:tcPr>
          <w:p w14:paraId="51D592B3" w14:textId="77777777" w:rsidR="00466BCB" w:rsidRDefault="00466BCB" w:rsidP="00495D47">
            <w:pPr>
              <w:pStyle w:val="NormalWeb"/>
            </w:pPr>
            <w:r>
              <w:rPr>
                <w:rFonts w:ascii="Arial" w:hAnsi="Arial" w:cs="Arial"/>
                <w:b/>
                <w:bCs/>
                <w:color w:val="717275"/>
                <w:sz w:val="32"/>
                <w:szCs w:val="32"/>
              </w:rPr>
              <w:t>Start your registration.</w:t>
            </w:r>
          </w:p>
        </w:tc>
      </w:tr>
      <w:tr w:rsidR="00466BCB" w14:paraId="486076DE" w14:textId="77777777" w:rsidTr="00495D47">
        <w:tc>
          <w:tcPr>
            <w:tcW w:w="10152" w:type="dxa"/>
            <w:tcMar>
              <w:top w:w="0" w:type="dxa"/>
              <w:left w:w="108" w:type="dxa"/>
              <w:bottom w:w="0" w:type="dxa"/>
              <w:right w:w="108" w:type="dxa"/>
            </w:tcMar>
            <w:hideMark/>
          </w:tcPr>
          <w:p w14:paraId="3873AA7E" w14:textId="77777777" w:rsidR="00466BCB" w:rsidRDefault="00466BCB" w:rsidP="00495D47">
            <w:pPr>
              <w:pStyle w:val="NormalWeb"/>
            </w:pPr>
            <w:r>
              <w:rPr>
                <w:rFonts w:ascii="Arial" w:hAnsi="Arial" w:cs="Arial"/>
                <w:color w:val="717275"/>
                <w:sz w:val="20"/>
                <w:szCs w:val="20"/>
              </w:rPr>
              <w:t xml:space="preserve">Visit </w:t>
            </w:r>
            <w:hyperlink r:id="rId12" w:tgtFrame="_blank" w:history="1">
              <w:r>
                <w:rPr>
                  <w:rStyle w:val="Hyperlink"/>
                  <w:rFonts w:ascii="Verdana" w:hAnsi="Verdana"/>
                  <w:b/>
                  <w:bCs/>
                  <w:sz w:val="22"/>
                  <w:szCs w:val="22"/>
                </w:rPr>
                <w:t>https://enterprise.paycor.com/Accounts/UserRegistration/Register</w:t>
              </w:r>
            </w:hyperlink>
            <w:r>
              <w:rPr>
                <w:rFonts w:ascii="Arial" w:hAnsi="Arial" w:cs="Arial"/>
                <w:color w:val="717275"/>
                <w:sz w:val="20"/>
                <w:szCs w:val="20"/>
              </w:rPr>
              <w:t xml:space="preserve"> to get started. </w:t>
            </w:r>
          </w:p>
        </w:tc>
      </w:tr>
      <w:tr w:rsidR="00466BCB" w14:paraId="6AB5DBFB" w14:textId="77777777" w:rsidTr="00495D47">
        <w:tc>
          <w:tcPr>
            <w:tcW w:w="10152" w:type="dxa"/>
            <w:tcMar>
              <w:top w:w="0" w:type="dxa"/>
              <w:left w:w="108" w:type="dxa"/>
              <w:bottom w:w="0" w:type="dxa"/>
              <w:right w:w="108" w:type="dxa"/>
            </w:tcMar>
            <w:hideMark/>
          </w:tcPr>
          <w:p w14:paraId="37BD0D59" w14:textId="77777777" w:rsidR="00466BCB" w:rsidRDefault="00466BCB" w:rsidP="00495D47">
            <w:pPr>
              <w:pStyle w:val="NormalWeb"/>
              <w:spacing w:after="0" w:afterAutospacing="0"/>
              <w:ind w:hanging="360"/>
            </w:pPr>
            <w:r>
              <w:t> </w:t>
            </w:r>
          </w:p>
        </w:tc>
      </w:tr>
    </w:tbl>
    <w:p w14:paraId="5DC5256B" w14:textId="77777777" w:rsidR="00466BCB" w:rsidRDefault="00466BCB" w:rsidP="00466BCB"/>
    <w:tbl>
      <w:tblPr>
        <w:tblW w:w="0" w:type="auto"/>
        <w:tblInd w:w="288" w:type="dxa"/>
        <w:tblCellMar>
          <w:left w:w="0" w:type="dxa"/>
          <w:right w:w="0" w:type="dxa"/>
        </w:tblCellMar>
        <w:tblLook w:val="04A0" w:firstRow="1" w:lastRow="0" w:firstColumn="1" w:lastColumn="0" w:noHBand="0" w:noVBand="1"/>
      </w:tblPr>
      <w:tblGrid>
        <w:gridCol w:w="10152"/>
      </w:tblGrid>
      <w:tr w:rsidR="00466BCB" w14:paraId="04B205C7" w14:textId="77777777" w:rsidTr="00495D47">
        <w:tc>
          <w:tcPr>
            <w:tcW w:w="10152" w:type="dxa"/>
            <w:tcMar>
              <w:top w:w="0" w:type="dxa"/>
              <w:left w:w="108" w:type="dxa"/>
              <w:bottom w:w="0" w:type="dxa"/>
              <w:right w:w="108" w:type="dxa"/>
            </w:tcMar>
            <w:hideMark/>
          </w:tcPr>
          <w:p w14:paraId="6F394FA9" w14:textId="77777777" w:rsidR="00466BCB" w:rsidRDefault="00466BCB" w:rsidP="00495D47">
            <w:pPr>
              <w:pStyle w:val="NormalWeb"/>
            </w:pPr>
            <w:r>
              <w:rPr>
                <w:rFonts w:ascii="Arial" w:hAnsi="Arial" w:cs="Arial"/>
                <w:b/>
                <w:bCs/>
                <w:color w:val="717275"/>
                <w:sz w:val="32"/>
                <w:szCs w:val="32"/>
              </w:rPr>
              <w:t>Tell us who you are.</w:t>
            </w:r>
          </w:p>
        </w:tc>
      </w:tr>
      <w:tr w:rsidR="00466BCB" w14:paraId="209B2335" w14:textId="77777777" w:rsidTr="00495D47">
        <w:tc>
          <w:tcPr>
            <w:tcW w:w="10152" w:type="dxa"/>
            <w:tcMar>
              <w:top w:w="0" w:type="dxa"/>
              <w:left w:w="108" w:type="dxa"/>
              <w:bottom w:w="0" w:type="dxa"/>
              <w:right w:w="108" w:type="dxa"/>
            </w:tcMar>
            <w:hideMark/>
          </w:tcPr>
          <w:p w14:paraId="3C944EAD" w14:textId="0AD62131" w:rsidR="00466BCB" w:rsidRDefault="00466BCB" w:rsidP="00495D47">
            <w:pPr>
              <w:pStyle w:val="NormalWeb"/>
            </w:pPr>
            <w:r>
              <w:rPr>
                <w:rFonts w:ascii="Arial" w:hAnsi="Arial" w:cs="Arial"/>
                <w:color w:val="717275"/>
                <w:sz w:val="20"/>
                <w:szCs w:val="20"/>
              </w:rPr>
              <w:t xml:space="preserve">You'll need to enter a few pieces of personal </w:t>
            </w:r>
            <w:r w:rsidR="00FB55DD">
              <w:rPr>
                <w:rFonts w:ascii="Arial" w:hAnsi="Arial" w:cs="Arial"/>
                <w:color w:val="717275"/>
                <w:sz w:val="20"/>
                <w:szCs w:val="20"/>
              </w:rPr>
              <w:t>information,</w:t>
            </w:r>
            <w:r>
              <w:rPr>
                <w:rFonts w:ascii="Arial" w:hAnsi="Arial" w:cs="Arial"/>
                <w:color w:val="717275"/>
                <w:sz w:val="20"/>
                <w:szCs w:val="20"/>
              </w:rPr>
              <w:t xml:space="preserve"> so we can verify your identify.</w:t>
            </w:r>
          </w:p>
        </w:tc>
      </w:tr>
      <w:tr w:rsidR="00466BCB" w14:paraId="2B9D8CAE" w14:textId="77777777" w:rsidTr="00495D47">
        <w:tc>
          <w:tcPr>
            <w:tcW w:w="10152" w:type="dxa"/>
            <w:tcMar>
              <w:top w:w="0" w:type="dxa"/>
              <w:left w:w="108" w:type="dxa"/>
              <w:bottom w:w="0" w:type="dxa"/>
              <w:right w:w="108" w:type="dxa"/>
            </w:tcMar>
            <w:hideMark/>
          </w:tcPr>
          <w:p w14:paraId="1FC7328B" w14:textId="77777777" w:rsidR="002F3E24" w:rsidRDefault="00466BCB" w:rsidP="00495D47">
            <w:pPr>
              <w:numPr>
                <w:ilvl w:val="0"/>
                <w:numId w:val="8"/>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Enter your last name and access code (your access code is</w:t>
            </w:r>
            <w:r w:rsidR="0077762D">
              <w:rPr>
                <w:rFonts w:ascii="Arial" w:eastAsia="Times New Roman" w:hAnsi="Arial" w:cs="Arial"/>
                <w:color w:val="717275"/>
                <w:sz w:val="20"/>
                <w:szCs w:val="20"/>
              </w:rPr>
              <w:t xml:space="preserve"> your</w:t>
            </w:r>
            <w:r w:rsidR="002F3E24">
              <w:rPr>
                <w:rFonts w:ascii="Arial" w:eastAsia="Times New Roman" w:hAnsi="Arial" w:cs="Arial"/>
                <w:color w:val="717275"/>
                <w:sz w:val="20"/>
                <w:szCs w:val="20"/>
              </w:rPr>
              <w:t xml:space="preserve"> listed below)</w:t>
            </w:r>
          </w:p>
          <w:p w14:paraId="77653695" w14:textId="1FB6421D" w:rsidR="003A179C" w:rsidRPr="003A179C" w:rsidRDefault="00FF16F6" w:rsidP="003A179C">
            <w:pPr>
              <w:numPr>
                <w:ilvl w:val="1"/>
                <w:numId w:val="8"/>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 xml:space="preserve">Access One </w:t>
            </w:r>
            <w:r w:rsidR="00BF41A0">
              <w:rPr>
                <w:rFonts w:ascii="Arial" w:eastAsia="Times New Roman" w:hAnsi="Arial" w:cs="Arial"/>
                <w:color w:val="717275"/>
                <w:sz w:val="20"/>
                <w:szCs w:val="20"/>
              </w:rPr>
              <w:t>113539</w:t>
            </w:r>
          </w:p>
          <w:p w14:paraId="4509FF8D" w14:textId="6E29303B" w:rsidR="00466BCB" w:rsidRDefault="00466BCB" w:rsidP="003A179C">
            <w:pPr>
              <w:numPr>
                <w:ilvl w:val="1"/>
                <w:numId w:val="8"/>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You may also need to enter your social security number and birth date.</w:t>
            </w:r>
          </w:p>
        </w:tc>
      </w:tr>
    </w:tbl>
    <w:p w14:paraId="562ABB7D" w14:textId="77777777" w:rsidR="00466BCB" w:rsidRDefault="00466BCB" w:rsidP="00466BCB"/>
    <w:tbl>
      <w:tblPr>
        <w:tblW w:w="0" w:type="auto"/>
        <w:tblInd w:w="288" w:type="dxa"/>
        <w:tblCellMar>
          <w:left w:w="0" w:type="dxa"/>
          <w:right w:w="0" w:type="dxa"/>
        </w:tblCellMar>
        <w:tblLook w:val="04A0" w:firstRow="1" w:lastRow="0" w:firstColumn="1" w:lastColumn="0" w:noHBand="0" w:noVBand="1"/>
      </w:tblPr>
      <w:tblGrid>
        <w:gridCol w:w="10152"/>
      </w:tblGrid>
      <w:tr w:rsidR="00466BCB" w14:paraId="5DC522DF" w14:textId="77777777" w:rsidTr="00495D47">
        <w:tc>
          <w:tcPr>
            <w:tcW w:w="10152" w:type="dxa"/>
            <w:tcMar>
              <w:top w:w="0" w:type="dxa"/>
              <w:left w:w="108" w:type="dxa"/>
              <w:bottom w:w="0" w:type="dxa"/>
              <w:right w:w="108" w:type="dxa"/>
            </w:tcMar>
            <w:hideMark/>
          </w:tcPr>
          <w:p w14:paraId="406780CE" w14:textId="77777777" w:rsidR="00466BCB" w:rsidRDefault="00466BCB" w:rsidP="00495D47">
            <w:pPr>
              <w:pStyle w:val="NormalWeb"/>
            </w:pPr>
            <w:r>
              <w:rPr>
                <w:rFonts w:ascii="Arial" w:hAnsi="Arial" w:cs="Arial"/>
                <w:b/>
                <w:bCs/>
                <w:color w:val="717275"/>
                <w:sz w:val="32"/>
                <w:szCs w:val="32"/>
              </w:rPr>
              <w:t>Create your account.</w:t>
            </w:r>
          </w:p>
        </w:tc>
      </w:tr>
      <w:tr w:rsidR="00466BCB" w14:paraId="608E6785" w14:textId="77777777" w:rsidTr="00495D47">
        <w:tc>
          <w:tcPr>
            <w:tcW w:w="10152" w:type="dxa"/>
            <w:tcMar>
              <w:top w:w="0" w:type="dxa"/>
              <w:left w:w="108" w:type="dxa"/>
              <w:bottom w:w="0" w:type="dxa"/>
              <w:right w:w="108" w:type="dxa"/>
            </w:tcMar>
            <w:hideMark/>
          </w:tcPr>
          <w:p w14:paraId="6ED79C27" w14:textId="77777777" w:rsidR="00466BCB" w:rsidRDefault="00466BCB" w:rsidP="00495D47">
            <w:pPr>
              <w:pStyle w:val="NormalWeb"/>
            </w:pPr>
            <w:r>
              <w:rPr>
                <w:rFonts w:ascii="Arial" w:hAnsi="Arial" w:cs="Arial"/>
                <w:color w:val="717275"/>
                <w:sz w:val="20"/>
                <w:szCs w:val="20"/>
              </w:rPr>
              <w:t>If you have previously created other paycor.com accounts, you can merge this account’s access code by signing in when prompted, bypassing the steps below. Otherwise, create a new account by choosing a user name and password you'll be able to recall later.</w:t>
            </w:r>
          </w:p>
        </w:tc>
      </w:tr>
      <w:tr w:rsidR="00466BCB" w14:paraId="23761E4D" w14:textId="77777777" w:rsidTr="00495D47">
        <w:tc>
          <w:tcPr>
            <w:tcW w:w="10152" w:type="dxa"/>
            <w:tcMar>
              <w:top w:w="0" w:type="dxa"/>
              <w:left w:w="108" w:type="dxa"/>
              <w:bottom w:w="0" w:type="dxa"/>
              <w:right w:w="108" w:type="dxa"/>
            </w:tcMar>
            <w:hideMark/>
          </w:tcPr>
          <w:p w14:paraId="52265420" w14:textId="77777777" w:rsidR="00466BCB" w:rsidRDefault="00466BCB" w:rsidP="00495D47">
            <w:pPr>
              <w:numPr>
                <w:ilvl w:val="0"/>
                <w:numId w:val="9"/>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Enter a user name, email address and password that you'll use for signing in.</w:t>
            </w:r>
          </w:p>
        </w:tc>
      </w:tr>
    </w:tbl>
    <w:p w14:paraId="05753F2D" w14:textId="77777777" w:rsidR="00466BCB" w:rsidRDefault="00466BCB" w:rsidP="00466BCB"/>
    <w:tbl>
      <w:tblPr>
        <w:tblW w:w="0" w:type="auto"/>
        <w:tblInd w:w="288" w:type="dxa"/>
        <w:tblCellMar>
          <w:left w:w="0" w:type="dxa"/>
          <w:right w:w="0" w:type="dxa"/>
        </w:tblCellMar>
        <w:tblLook w:val="04A0" w:firstRow="1" w:lastRow="0" w:firstColumn="1" w:lastColumn="0" w:noHBand="0" w:noVBand="1"/>
      </w:tblPr>
      <w:tblGrid>
        <w:gridCol w:w="10152"/>
      </w:tblGrid>
      <w:tr w:rsidR="00466BCB" w14:paraId="2D8B54B7" w14:textId="77777777" w:rsidTr="00495D47">
        <w:tc>
          <w:tcPr>
            <w:tcW w:w="10152" w:type="dxa"/>
            <w:tcMar>
              <w:top w:w="0" w:type="dxa"/>
              <w:left w:w="108" w:type="dxa"/>
              <w:bottom w:w="0" w:type="dxa"/>
              <w:right w:w="108" w:type="dxa"/>
            </w:tcMar>
            <w:hideMark/>
          </w:tcPr>
          <w:p w14:paraId="7E055498" w14:textId="77777777" w:rsidR="00466BCB" w:rsidRDefault="00466BCB" w:rsidP="00495D47">
            <w:pPr>
              <w:pStyle w:val="NormalWeb"/>
            </w:pPr>
            <w:r>
              <w:rPr>
                <w:rFonts w:ascii="Arial" w:hAnsi="Arial" w:cs="Arial"/>
                <w:b/>
                <w:bCs/>
                <w:color w:val="717275"/>
                <w:sz w:val="32"/>
                <w:szCs w:val="32"/>
              </w:rPr>
              <w:t>Complete your registration.</w:t>
            </w:r>
          </w:p>
        </w:tc>
      </w:tr>
      <w:tr w:rsidR="00466BCB" w14:paraId="3A93AAFC" w14:textId="77777777" w:rsidTr="00495D47">
        <w:tc>
          <w:tcPr>
            <w:tcW w:w="10152" w:type="dxa"/>
            <w:tcMar>
              <w:top w:w="0" w:type="dxa"/>
              <w:left w:w="108" w:type="dxa"/>
              <w:bottom w:w="0" w:type="dxa"/>
              <w:right w:w="108" w:type="dxa"/>
            </w:tcMar>
            <w:hideMark/>
          </w:tcPr>
          <w:p w14:paraId="553DAFF2" w14:textId="77777777" w:rsidR="00466BCB" w:rsidRDefault="00466BCB" w:rsidP="00495D47">
            <w:pPr>
              <w:pStyle w:val="NormalWeb"/>
            </w:pPr>
            <w:r>
              <w:rPr>
                <w:rFonts w:ascii="Arial" w:hAnsi="Arial" w:cs="Arial"/>
                <w:color w:val="717275"/>
                <w:sz w:val="20"/>
                <w:szCs w:val="20"/>
              </w:rPr>
              <w:t>You will receive an email containing a verification code to the email address you entered.</w:t>
            </w:r>
          </w:p>
        </w:tc>
      </w:tr>
      <w:tr w:rsidR="00466BCB" w14:paraId="1A4557C2" w14:textId="77777777" w:rsidTr="00495D47">
        <w:tc>
          <w:tcPr>
            <w:tcW w:w="10152" w:type="dxa"/>
            <w:tcMar>
              <w:top w:w="0" w:type="dxa"/>
              <w:left w:w="108" w:type="dxa"/>
              <w:bottom w:w="0" w:type="dxa"/>
              <w:right w:w="108" w:type="dxa"/>
            </w:tcMar>
            <w:hideMark/>
          </w:tcPr>
          <w:p w14:paraId="4E1357BE" w14:textId="77777777" w:rsidR="00466BCB" w:rsidRDefault="00466BCB" w:rsidP="00495D47">
            <w:pPr>
              <w:numPr>
                <w:ilvl w:val="0"/>
                <w:numId w:val="10"/>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Enter the verification code when prompted to complete your registration.</w:t>
            </w:r>
          </w:p>
          <w:p w14:paraId="5719F7D4" w14:textId="77777777" w:rsidR="00466BCB" w:rsidRDefault="00466BCB" w:rsidP="00495D47">
            <w:pPr>
              <w:numPr>
                <w:ilvl w:val="0"/>
                <w:numId w:val="10"/>
              </w:numPr>
              <w:spacing w:before="100" w:beforeAutospacing="1" w:after="100" w:afterAutospacing="1" w:line="240" w:lineRule="auto"/>
              <w:rPr>
                <w:rFonts w:ascii="Arial" w:eastAsia="Times New Roman" w:hAnsi="Arial" w:cs="Arial"/>
                <w:color w:val="717275"/>
                <w:sz w:val="20"/>
                <w:szCs w:val="20"/>
              </w:rPr>
            </w:pPr>
            <w:r>
              <w:rPr>
                <w:rFonts w:ascii="Arial" w:eastAsia="Times New Roman" w:hAnsi="Arial" w:cs="Arial"/>
                <w:color w:val="717275"/>
                <w:sz w:val="20"/>
                <w:szCs w:val="20"/>
              </w:rPr>
              <w:t>Select and answer a few security questions that can be used if you forget your user name or password.</w:t>
            </w:r>
          </w:p>
        </w:tc>
      </w:tr>
    </w:tbl>
    <w:p w14:paraId="71447BD9" w14:textId="77777777" w:rsidR="00466BCB" w:rsidRPr="00466BCB" w:rsidRDefault="00466BCB" w:rsidP="005D12FE">
      <w:pPr>
        <w:spacing w:after="120"/>
        <w:rPr>
          <w:rFonts w:ascii="Arial" w:hAnsi="Arial" w:cs="Arial"/>
          <w:color w:val="717275"/>
          <w:sz w:val="20"/>
        </w:rPr>
      </w:pPr>
    </w:p>
    <w:p w14:paraId="6B5033E2" w14:textId="77777777" w:rsidR="0091023B" w:rsidRDefault="0091023B" w:rsidP="0091023B">
      <w:pPr>
        <w:spacing w:after="0"/>
        <w:rPr>
          <w:rFonts w:ascii="Arial" w:hAnsi="Arial" w:cs="Arial"/>
          <w:b/>
          <w:color w:val="00A4E4"/>
          <w:sz w:val="20"/>
        </w:rPr>
      </w:pPr>
    </w:p>
    <w:p w14:paraId="7EE34F45" w14:textId="77777777" w:rsidR="005D12FE" w:rsidRPr="004C657C" w:rsidRDefault="005D12FE" w:rsidP="0091023B">
      <w:pPr>
        <w:spacing w:after="0"/>
        <w:rPr>
          <w:rFonts w:ascii="Arial" w:hAnsi="Arial" w:cs="Arial"/>
          <w:b/>
          <w:color w:val="00A4E4"/>
          <w:sz w:val="20"/>
        </w:rPr>
      </w:pPr>
    </w:p>
    <w:p w14:paraId="7165191A" w14:textId="77777777" w:rsidR="0091023B" w:rsidRPr="005D12FE" w:rsidRDefault="004C657C" w:rsidP="005D12FE">
      <w:pPr>
        <w:spacing w:before="60" w:after="60" w:line="240" w:lineRule="auto"/>
        <w:rPr>
          <w:rFonts w:ascii="Arial" w:hAnsi="Arial" w:cs="Arial"/>
          <w:b/>
          <w:color w:val="00A4E4"/>
          <w:sz w:val="20"/>
        </w:rPr>
      </w:pPr>
      <w:r w:rsidRPr="005D12FE">
        <w:rPr>
          <w:rFonts w:ascii="Arial" w:hAnsi="Arial" w:cs="Arial"/>
          <w:b/>
          <w:color w:val="00A4E4"/>
          <w:sz w:val="20"/>
        </w:rPr>
        <w:t>Once you’ve registered</w:t>
      </w:r>
      <w:r w:rsidR="0091023B" w:rsidRPr="005D12FE">
        <w:rPr>
          <w:rFonts w:ascii="Arial" w:hAnsi="Arial" w:cs="Arial"/>
          <w:b/>
          <w:color w:val="00A4E4"/>
          <w:sz w:val="20"/>
        </w:rPr>
        <w:t xml:space="preserve">, your </w:t>
      </w:r>
      <w:r w:rsidR="005D12FE">
        <w:rPr>
          <w:rFonts w:ascii="Arial" w:hAnsi="Arial" w:cs="Arial"/>
          <w:b/>
          <w:color w:val="00A4E4"/>
          <w:sz w:val="20"/>
        </w:rPr>
        <w:t>Paycor.com home page will look</w:t>
      </w:r>
      <w:r w:rsidR="0091023B" w:rsidRPr="005D12FE">
        <w:rPr>
          <w:rFonts w:ascii="Arial" w:hAnsi="Arial" w:cs="Arial"/>
          <w:b/>
          <w:color w:val="00A4E4"/>
          <w:sz w:val="20"/>
        </w:rPr>
        <w:t xml:space="preserve"> </w:t>
      </w:r>
      <w:r w:rsidR="00466BCB">
        <w:rPr>
          <w:rFonts w:ascii="Arial" w:hAnsi="Arial" w:cs="Arial"/>
          <w:b/>
          <w:color w:val="00A4E4"/>
          <w:sz w:val="20"/>
        </w:rPr>
        <w:t>something like the below image. Some of the options in the below image may not be available to you immediately, but they will be once each individual module of the system is launched.</w:t>
      </w:r>
    </w:p>
    <w:p w14:paraId="4E80F135" w14:textId="77777777" w:rsidR="0000089D" w:rsidRPr="004C657C" w:rsidRDefault="0000089D" w:rsidP="004C657C">
      <w:pPr>
        <w:spacing w:after="0" w:line="240" w:lineRule="auto"/>
        <w:jc w:val="center"/>
        <w:rPr>
          <w:rFonts w:ascii="Arial" w:hAnsi="Arial" w:cs="Arial"/>
          <w:color w:val="717275"/>
          <w:sz w:val="20"/>
        </w:rPr>
      </w:pPr>
      <w:r>
        <w:rPr>
          <w:noProof/>
        </w:rPr>
        <w:drawing>
          <wp:inline distT="0" distB="0" distL="0" distR="0" wp14:anchorId="38A0D260" wp14:editId="0CB374F6">
            <wp:extent cx="5486400" cy="1889760"/>
            <wp:effectExtent l="95250" t="114300" r="266700" b="262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889760"/>
                    </a:xfrm>
                    <a:prstGeom prst="rect">
                      <a:avLst/>
                    </a:prstGeom>
                    <a:noFill/>
                    <a:ln>
                      <a:noFill/>
                    </a:ln>
                    <a:effectLst>
                      <a:outerShdw blurRad="190500" dist="101600" dir="2700000" algn="tl" rotWithShape="0">
                        <a:prstClr val="black">
                          <a:alpha val="80000"/>
                        </a:prstClr>
                      </a:outerShdw>
                    </a:effectLst>
                  </pic:spPr>
                </pic:pic>
              </a:graphicData>
            </a:graphic>
          </wp:inline>
        </w:drawing>
      </w:r>
    </w:p>
    <w:tbl>
      <w:tblPr>
        <w:tblStyle w:val="TableGrid"/>
        <w:tblW w:w="0" w:type="auto"/>
        <w:tblBorders>
          <w:top w:val="single" w:sz="2" w:space="0" w:color="1F497D" w:themeColor="text2"/>
          <w:left w:val="none" w:sz="0" w:space="0" w:color="auto"/>
          <w:bottom w:val="single" w:sz="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742"/>
        <w:gridCol w:w="9536"/>
      </w:tblGrid>
      <w:tr w:rsidR="005D12FE" w:rsidRPr="004C657C" w14:paraId="500CC12F" w14:textId="77777777" w:rsidTr="005D12FE">
        <w:tc>
          <w:tcPr>
            <w:tcW w:w="742" w:type="dxa"/>
            <w:tcBorders>
              <w:top w:val="single" w:sz="12" w:space="0" w:color="E36C0A" w:themeColor="accent6" w:themeShade="BF"/>
              <w:bottom w:val="single" w:sz="12" w:space="0" w:color="E36C0A" w:themeColor="accent6" w:themeShade="BF"/>
            </w:tcBorders>
          </w:tcPr>
          <w:p w14:paraId="43B25459" w14:textId="77777777" w:rsidR="005D12FE" w:rsidRPr="004C657C" w:rsidRDefault="005D12FE" w:rsidP="002520E2">
            <w:pPr>
              <w:spacing w:before="60" w:after="60"/>
              <w:rPr>
                <w:rFonts w:ascii="Arial" w:hAnsi="Arial" w:cs="Arial"/>
                <w:color w:val="717275"/>
                <w:sz w:val="20"/>
              </w:rPr>
            </w:pPr>
            <w:r w:rsidRPr="004C657C">
              <w:rPr>
                <w:rFonts w:ascii="Arial" w:hAnsi="Arial" w:cs="Arial"/>
                <w:color w:val="717275"/>
                <w:sz w:val="20"/>
              </w:rPr>
              <w:t xml:space="preserve">Note: </w:t>
            </w:r>
          </w:p>
        </w:tc>
        <w:tc>
          <w:tcPr>
            <w:tcW w:w="9536" w:type="dxa"/>
            <w:tcBorders>
              <w:top w:val="single" w:sz="12" w:space="0" w:color="E36C0A" w:themeColor="accent6" w:themeShade="BF"/>
              <w:bottom w:val="single" w:sz="12" w:space="0" w:color="E36C0A" w:themeColor="accent6" w:themeShade="BF"/>
            </w:tcBorders>
          </w:tcPr>
          <w:p w14:paraId="2B5AA8DC" w14:textId="77777777" w:rsidR="005D12FE" w:rsidRPr="004C657C" w:rsidRDefault="005D12FE" w:rsidP="002520E2">
            <w:pPr>
              <w:spacing w:before="60" w:after="60"/>
              <w:rPr>
                <w:rFonts w:ascii="Arial" w:hAnsi="Arial" w:cs="Arial"/>
                <w:color w:val="00A4E4"/>
                <w:sz w:val="20"/>
              </w:rPr>
            </w:pPr>
            <w:r w:rsidRPr="005D12FE">
              <w:rPr>
                <w:rFonts w:ascii="Arial" w:hAnsi="Arial" w:cs="Arial"/>
                <w:color w:val="717275"/>
                <w:sz w:val="20"/>
              </w:rPr>
              <w:t>If you have any questions during this transition, please reach out to your supervisor or HR team.</w:t>
            </w:r>
          </w:p>
        </w:tc>
      </w:tr>
    </w:tbl>
    <w:p w14:paraId="145C09EF" w14:textId="77777777" w:rsidR="0091023B" w:rsidRPr="005D12FE" w:rsidRDefault="0091023B" w:rsidP="005D12FE">
      <w:pPr>
        <w:spacing w:after="0"/>
        <w:rPr>
          <w:rFonts w:ascii="Arial" w:hAnsi="Arial" w:cs="Arial"/>
          <w:color w:val="717275"/>
          <w:sz w:val="2"/>
          <w:szCs w:val="24"/>
        </w:rPr>
      </w:pPr>
    </w:p>
    <w:sectPr w:rsidR="0091023B" w:rsidRPr="005D12FE" w:rsidSect="005D7DB1">
      <w:headerReference w:type="default" r:id="rId14"/>
      <w:footerReference w:type="default" r:id="rId15"/>
      <w:pgSz w:w="12240" w:h="15840"/>
      <w:pgMar w:top="720" w:right="810" w:bottom="630" w:left="810" w:header="270" w:footer="3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E18D" w14:textId="77777777" w:rsidR="00A75E00" w:rsidRDefault="00A75E00" w:rsidP="006B6E8B">
      <w:pPr>
        <w:spacing w:after="0" w:line="240" w:lineRule="auto"/>
      </w:pPr>
      <w:r>
        <w:separator/>
      </w:r>
    </w:p>
  </w:endnote>
  <w:endnote w:type="continuationSeparator" w:id="0">
    <w:p w14:paraId="646F9D56" w14:textId="77777777" w:rsidR="00A75E00" w:rsidRDefault="00A75E00" w:rsidP="006B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Light SemiEx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SemiExt">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02E2" w14:textId="67CE39C8" w:rsidR="0000089D" w:rsidRPr="00BD7E9C" w:rsidRDefault="0000089D" w:rsidP="00BD7E9C">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54A3" w14:textId="77777777" w:rsidR="00A75E00" w:rsidRDefault="00A75E00" w:rsidP="006B6E8B">
      <w:pPr>
        <w:spacing w:after="0" w:line="240" w:lineRule="auto"/>
      </w:pPr>
      <w:r>
        <w:separator/>
      </w:r>
    </w:p>
  </w:footnote>
  <w:footnote w:type="continuationSeparator" w:id="0">
    <w:p w14:paraId="0D8C8052" w14:textId="77777777" w:rsidR="00A75E00" w:rsidRDefault="00A75E00" w:rsidP="006B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3174" w14:textId="77777777" w:rsidR="0000089D" w:rsidRDefault="0000089D" w:rsidP="006B6E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48"/>
    <w:multiLevelType w:val="hybridMultilevel"/>
    <w:tmpl w:val="1A5CA1B0"/>
    <w:lvl w:ilvl="0" w:tplc="8ABCFA1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3C38"/>
    <w:multiLevelType w:val="multilevel"/>
    <w:tmpl w:val="F732D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1132D1"/>
    <w:multiLevelType w:val="multilevel"/>
    <w:tmpl w:val="398E58B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EC621D"/>
    <w:multiLevelType w:val="multilevel"/>
    <w:tmpl w:val="56764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8F6137"/>
    <w:multiLevelType w:val="hybridMultilevel"/>
    <w:tmpl w:val="1A5CA1B0"/>
    <w:lvl w:ilvl="0" w:tplc="8ABCFA1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92854"/>
    <w:multiLevelType w:val="hybridMultilevel"/>
    <w:tmpl w:val="BF7A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118A8"/>
    <w:multiLevelType w:val="hybridMultilevel"/>
    <w:tmpl w:val="25F4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A6663"/>
    <w:multiLevelType w:val="hybridMultilevel"/>
    <w:tmpl w:val="1A5CA1B0"/>
    <w:lvl w:ilvl="0" w:tplc="8ABCFA1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F7CF1"/>
    <w:multiLevelType w:val="hybridMultilevel"/>
    <w:tmpl w:val="DC02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82F28"/>
    <w:multiLevelType w:val="multilevel"/>
    <w:tmpl w:val="BBEA8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0"/>
  </w:num>
  <w:num w:numId="5">
    <w:abstractNumId w:val="4"/>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A5"/>
    <w:rsid w:val="0000089D"/>
    <w:rsid w:val="00006D30"/>
    <w:rsid w:val="000308F4"/>
    <w:rsid w:val="00055009"/>
    <w:rsid w:val="00066912"/>
    <w:rsid w:val="000715E0"/>
    <w:rsid w:val="0009033C"/>
    <w:rsid w:val="00091FFF"/>
    <w:rsid w:val="000944E4"/>
    <w:rsid w:val="000A055F"/>
    <w:rsid w:val="000A6F59"/>
    <w:rsid w:val="000B12C2"/>
    <w:rsid w:val="000F02C7"/>
    <w:rsid w:val="000F2B19"/>
    <w:rsid w:val="001022F1"/>
    <w:rsid w:val="0012715F"/>
    <w:rsid w:val="00156DAF"/>
    <w:rsid w:val="00166EDB"/>
    <w:rsid w:val="00182C05"/>
    <w:rsid w:val="00183730"/>
    <w:rsid w:val="00186F58"/>
    <w:rsid w:val="00191F55"/>
    <w:rsid w:val="00192D1F"/>
    <w:rsid w:val="001A416D"/>
    <w:rsid w:val="001C53A9"/>
    <w:rsid w:val="00202075"/>
    <w:rsid w:val="002053D9"/>
    <w:rsid w:val="00207B54"/>
    <w:rsid w:val="002520E2"/>
    <w:rsid w:val="00266541"/>
    <w:rsid w:val="00280B9F"/>
    <w:rsid w:val="002909DA"/>
    <w:rsid w:val="002C3021"/>
    <w:rsid w:val="002C3184"/>
    <w:rsid w:val="002D49ED"/>
    <w:rsid w:val="002D519C"/>
    <w:rsid w:val="002F3E24"/>
    <w:rsid w:val="00320B9B"/>
    <w:rsid w:val="003232A9"/>
    <w:rsid w:val="003277BB"/>
    <w:rsid w:val="00341CC6"/>
    <w:rsid w:val="003428B0"/>
    <w:rsid w:val="00356C92"/>
    <w:rsid w:val="0037608A"/>
    <w:rsid w:val="003A179C"/>
    <w:rsid w:val="003F5FB6"/>
    <w:rsid w:val="0043406E"/>
    <w:rsid w:val="004400E2"/>
    <w:rsid w:val="00466BCB"/>
    <w:rsid w:val="00493907"/>
    <w:rsid w:val="004C657C"/>
    <w:rsid w:val="004D08A5"/>
    <w:rsid w:val="004E1792"/>
    <w:rsid w:val="004F77CD"/>
    <w:rsid w:val="00503399"/>
    <w:rsid w:val="005052BD"/>
    <w:rsid w:val="00505E8C"/>
    <w:rsid w:val="0051389C"/>
    <w:rsid w:val="00540BED"/>
    <w:rsid w:val="00582BF7"/>
    <w:rsid w:val="00595D09"/>
    <w:rsid w:val="005A2D35"/>
    <w:rsid w:val="005C1337"/>
    <w:rsid w:val="005D12FE"/>
    <w:rsid w:val="005D7DB1"/>
    <w:rsid w:val="005F23EC"/>
    <w:rsid w:val="005F5282"/>
    <w:rsid w:val="00643689"/>
    <w:rsid w:val="00662D07"/>
    <w:rsid w:val="00687807"/>
    <w:rsid w:val="00694914"/>
    <w:rsid w:val="006A207E"/>
    <w:rsid w:val="006B5714"/>
    <w:rsid w:val="006B6E8B"/>
    <w:rsid w:val="006C1F0A"/>
    <w:rsid w:val="006D2EC9"/>
    <w:rsid w:val="006F47A2"/>
    <w:rsid w:val="00705E50"/>
    <w:rsid w:val="00710AEB"/>
    <w:rsid w:val="00716C42"/>
    <w:rsid w:val="007206E7"/>
    <w:rsid w:val="007244C3"/>
    <w:rsid w:val="0074546F"/>
    <w:rsid w:val="0077762D"/>
    <w:rsid w:val="00781B8D"/>
    <w:rsid w:val="007820ED"/>
    <w:rsid w:val="007A1C4C"/>
    <w:rsid w:val="007C7E93"/>
    <w:rsid w:val="007F5AFE"/>
    <w:rsid w:val="00814285"/>
    <w:rsid w:val="0083604D"/>
    <w:rsid w:val="00855C02"/>
    <w:rsid w:val="00866863"/>
    <w:rsid w:val="00887B4C"/>
    <w:rsid w:val="00890155"/>
    <w:rsid w:val="008B7EA0"/>
    <w:rsid w:val="008E56BE"/>
    <w:rsid w:val="008E5A27"/>
    <w:rsid w:val="008F5746"/>
    <w:rsid w:val="0091023B"/>
    <w:rsid w:val="00910F4D"/>
    <w:rsid w:val="00921101"/>
    <w:rsid w:val="00935842"/>
    <w:rsid w:val="00942CC8"/>
    <w:rsid w:val="009E2521"/>
    <w:rsid w:val="00A44879"/>
    <w:rsid w:val="00A6122E"/>
    <w:rsid w:val="00A75E00"/>
    <w:rsid w:val="00AA0459"/>
    <w:rsid w:val="00AA315F"/>
    <w:rsid w:val="00AB22FD"/>
    <w:rsid w:val="00AB7D1D"/>
    <w:rsid w:val="00AD5231"/>
    <w:rsid w:val="00AF5DA6"/>
    <w:rsid w:val="00B37B34"/>
    <w:rsid w:val="00B41771"/>
    <w:rsid w:val="00B65D38"/>
    <w:rsid w:val="00BA2C43"/>
    <w:rsid w:val="00BA5305"/>
    <w:rsid w:val="00BB3FA2"/>
    <w:rsid w:val="00BC341F"/>
    <w:rsid w:val="00BC5029"/>
    <w:rsid w:val="00BD7E9C"/>
    <w:rsid w:val="00BF41A0"/>
    <w:rsid w:val="00C417E5"/>
    <w:rsid w:val="00C42BD0"/>
    <w:rsid w:val="00C47827"/>
    <w:rsid w:val="00C95344"/>
    <w:rsid w:val="00C96BA6"/>
    <w:rsid w:val="00CA41BB"/>
    <w:rsid w:val="00CB4828"/>
    <w:rsid w:val="00CF3A19"/>
    <w:rsid w:val="00D30FD6"/>
    <w:rsid w:val="00D32B1E"/>
    <w:rsid w:val="00D4104F"/>
    <w:rsid w:val="00D41E87"/>
    <w:rsid w:val="00D423A1"/>
    <w:rsid w:val="00D44D2D"/>
    <w:rsid w:val="00D46DE0"/>
    <w:rsid w:val="00D5585B"/>
    <w:rsid w:val="00D5734D"/>
    <w:rsid w:val="00D8108B"/>
    <w:rsid w:val="00D949DC"/>
    <w:rsid w:val="00DB02B6"/>
    <w:rsid w:val="00DC1F20"/>
    <w:rsid w:val="00DE520C"/>
    <w:rsid w:val="00DF175B"/>
    <w:rsid w:val="00E00BFF"/>
    <w:rsid w:val="00E27EC8"/>
    <w:rsid w:val="00E53296"/>
    <w:rsid w:val="00E55483"/>
    <w:rsid w:val="00E92A7B"/>
    <w:rsid w:val="00E92EF4"/>
    <w:rsid w:val="00EA02B4"/>
    <w:rsid w:val="00ED1B42"/>
    <w:rsid w:val="00ED59CD"/>
    <w:rsid w:val="00F0092F"/>
    <w:rsid w:val="00F15E93"/>
    <w:rsid w:val="00F37347"/>
    <w:rsid w:val="00F40454"/>
    <w:rsid w:val="00F4050C"/>
    <w:rsid w:val="00F4689A"/>
    <w:rsid w:val="00F67DE0"/>
    <w:rsid w:val="00F70CF1"/>
    <w:rsid w:val="00FA0715"/>
    <w:rsid w:val="00FB1E6B"/>
    <w:rsid w:val="00FB55DD"/>
    <w:rsid w:val="00FB71BF"/>
    <w:rsid w:val="00FE65F9"/>
    <w:rsid w:val="00FF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71B2"/>
  <w15:docId w15:val="{14B3C62A-33B9-4F71-BE7F-40EE1AC4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05E8C"/>
    <w:pPr>
      <w:tabs>
        <w:tab w:val="left" w:pos="918"/>
      </w:tabs>
      <w:spacing w:after="0" w:line="240" w:lineRule="auto"/>
      <w:ind w:left="-72"/>
      <w:outlineLvl w:val="1"/>
    </w:pPr>
    <w:rPr>
      <w:rFonts w:ascii="Myriad Pro Light SemiExt" w:eastAsiaTheme="minorEastAsia" w:hAnsi="Myriad Pro Light SemiExt" w:cstheme="minorHAnsi"/>
      <w:b/>
      <w:color w:val="F47321"/>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9C"/>
    <w:rPr>
      <w:rFonts w:ascii="Tahoma" w:hAnsi="Tahoma" w:cs="Tahoma"/>
      <w:sz w:val="16"/>
      <w:szCs w:val="16"/>
    </w:rPr>
  </w:style>
  <w:style w:type="paragraph" w:styleId="Header">
    <w:name w:val="header"/>
    <w:basedOn w:val="Normal"/>
    <w:link w:val="HeaderChar"/>
    <w:uiPriority w:val="99"/>
    <w:unhideWhenUsed/>
    <w:rsid w:val="006B6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8B"/>
  </w:style>
  <w:style w:type="paragraph" w:styleId="Footer">
    <w:name w:val="footer"/>
    <w:basedOn w:val="Normal"/>
    <w:link w:val="FooterChar"/>
    <w:uiPriority w:val="99"/>
    <w:unhideWhenUsed/>
    <w:rsid w:val="006B6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8B"/>
  </w:style>
  <w:style w:type="table" w:styleId="TableGrid">
    <w:name w:val="Table Grid"/>
    <w:basedOn w:val="TableNormal"/>
    <w:uiPriority w:val="59"/>
    <w:rsid w:val="006B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730"/>
    <w:pPr>
      <w:ind w:left="720"/>
      <w:contextualSpacing/>
    </w:pPr>
  </w:style>
  <w:style w:type="paragraph" w:customStyle="1" w:styleId="TableText">
    <w:name w:val="TableText"/>
    <w:basedOn w:val="Normal"/>
    <w:qFormat/>
    <w:rsid w:val="00505E8C"/>
    <w:pPr>
      <w:spacing w:before="60" w:after="60" w:line="240" w:lineRule="auto"/>
    </w:pPr>
    <w:rPr>
      <w:rFonts w:ascii="Myriad Pro SemiExt" w:eastAsiaTheme="minorEastAsia" w:hAnsi="Myriad Pro SemiExt" w:cstheme="minorHAnsi"/>
      <w:lang w:bidi="en-US"/>
    </w:rPr>
  </w:style>
  <w:style w:type="character" w:customStyle="1" w:styleId="Heading2Char">
    <w:name w:val="Heading 2 Char"/>
    <w:basedOn w:val="DefaultParagraphFont"/>
    <w:link w:val="Heading2"/>
    <w:uiPriority w:val="9"/>
    <w:rsid w:val="00505E8C"/>
    <w:rPr>
      <w:rFonts w:ascii="Myriad Pro Light SemiExt" w:eastAsiaTheme="minorEastAsia" w:hAnsi="Myriad Pro Light SemiExt" w:cstheme="minorHAnsi"/>
      <w:b/>
      <w:color w:val="F47321"/>
      <w:sz w:val="32"/>
      <w:szCs w:val="32"/>
      <w:lang w:bidi="en-US"/>
    </w:rPr>
  </w:style>
  <w:style w:type="character" w:styleId="Hyperlink">
    <w:name w:val="Hyperlink"/>
    <w:basedOn w:val="DefaultParagraphFont"/>
    <w:uiPriority w:val="99"/>
    <w:rsid w:val="00C42BD0"/>
    <w:rPr>
      <w:color w:val="0000FF"/>
      <w:u w:val="single"/>
    </w:rPr>
  </w:style>
  <w:style w:type="paragraph" w:customStyle="1" w:styleId="Regular">
    <w:name w:val="Regular"/>
    <w:basedOn w:val="Normal"/>
    <w:rsid w:val="00C42BD0"/>
    <w:pPr>
      <w:spacing w:after="0" w:line="240" w:lineRule="auto"/>
    </w:pPr>
    <w:rPr>
      <w:rFonts w:ascii="Arial" w:eastAsia="Times New Roman" w:hAnsi="Arial" w:cs="Times New Roman"/>
      <w:sz w:val="24"/>
      <w:szCs w:val="24"/>
    </w:rPr>
  </w:style>
  <w:style w:type="paragraph" w:styleId="NormalWeb">
    <w:name w:val="Normal (Web)"/>
    <w:basedOn w:val="Normal"/>
    <w:uiPriority w:val="99"/>
    <w:unhideWhenUsed/>
    <w:rsid w:val="00C42B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BF7"/>
    <w:rPr>
      <w:b/>
      <w:bCs/>
    </w:rPr>
  </w:style>
  <w:style w:type="character" w:styleId="FollowedHyperlink">
    <w:name w:val="FollowedHyperlink"/>
    <w:basedOn w:val="DefaultParagraphFont"/>
    <w:uiPriority w:val="99"/>
    <w:semiHidden/>
    <w:unhideWhenUsed/>
    <w:rsid w:val="00777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ycor.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terprise.paycor.com/Accounts/UserRegistration/Regis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t.adobe.com/read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in2file01\timeondemand\Infotronics\ToD%20Job%20Aids\www.paycor.com" TargetMode="External"/><Relationship Id="rId4" Type="http://schemas.openxmlformats.org/officeDocument/2006/relationships/webSettings" Target="webSettings.xml"/><Relationship Id="rId9" Type="http://schemas.openxmlformats.org/officeDocument/2006/relationships/hyperlink" Target="http://www.paycor.com/system-requir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Paycor, Inc.</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Craft</dc:creator>
  <cp:lastModifiedBy>Margaret Neil</cp:lastModifiedBy>
  <cp:revision>2</cp:revision>
  <cp:lastPrinted>2019-07-01T19:31:00Z</cp:lastPrinted>
  <dcterms:created xsi:type="dcterms:W3CDTF">2019-07-01T19:44:00Z</dcterms:created>
  <dcterms:modified xsi:type="dcterms:W3CDTF">2019-07-01T19:44:00Z</dcterms:modified>
</cp:coreProperties>
</file>